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EB" w:rsidRPr="00F55954" w:rsidRDefault="00F55954">
      <w:pPr>
        <w:pBdr>
          <w:bottom w:val="single" w:sz="6" w:space="1" w:color="auto"/>
        </w:pBdr>
        <w:rPr>
          <w:b/>
          <w:i/>
          <w:sz w:val="28"/>
          <w:szCs w:val="28"/>
        </w:rPr>
      </w:pPr>
      <w:r w:rsidRPr="00F55954">
        <w:rPr>
          <w:b/>
          <w:i/>
          <w:sz w:val="28"/>
          <w:szCs w:val="28"/>
        </w:rPr>
        <w:t>Rovnice - 2</w:t>
      </w:r>
    </w:p>
    <w:p w:rsidR="00F55954" w:rsidRDefault="00F55954"/>
    <w:p w:rsidR="00F55954" w:rsidRDefault="00F55954">
      <w:r>
        <w:t>Na mail posílám další sadu příkladů – “Lineární rovnice – 2“</w:t>
      </w:r>
    </w:p>
    <w:p w:rsidR="00F55954" w:rsidRDefault="00F55954"/>
    <w:p w:rsidR="002A3EF0" w:rsidRDefault="002A3EF0"/>
    <w:p w:rsidR="00F55954" w:rsidRPr="00F55954" w:rsidRDefault="00F55954">
      <w:pPr>
        <w:rPr>
          <w:b/>
          <w:i/>
        </w:rPr>
      </w:pPr>
      <w:r w:rsidRPr="00F55954">
        <w:rPr>
          <w:b/>
          <w:i/>
        </w:rPr>
        <w:t>Řešení:</w:t>
      </w:r>
    </w:p>
    <w:p w:rsidR="00F55954" w:rsidRDefault="00F55954" w:rsidP="00F55954">
      <w:pPr>
        <w:pStyle w:val="Odstavecseseznamem"/>
        <w:numPr>
          <w:ilvl w:val="0"/>
          <w:numId w:val="1"/>
        </w:numPr>
      </w:pPr>
      <w:r>
        <w:t>lineární rovnice obsahují závorky; postupujte správně při jejich odstraňování</w:t>
      </w:r>
    </w:p>
    <w:p w:rsidR="00F55954" w:rsidRDefault="00F55954" w:rsidP="00F55954">
      <w:pPr>
        <w:pStyle w:val="Odstavecseseznamem"/>
        <w:numPr>
          <w:ilvl w:val="0"/>
          <w:numId w:val="1"/>
        </w:numPr>
      </w:pPr>
      <w:r>
        <w:t>pokud je před závorkou výraz, číslo nebo člen s neznámou, vynásobíme všechny členy v závorce příslušným výrazem</w:t>
      </w:r>
    </w:p>
    <w:p w:rsidR="00F55954" w:rsidRDefault="00F55954" w:rsidP="00F55954">
      <w:pPr>
        <w:pStyle w:val="Odstavecseseznamem"/>
        <w:numPr>
          <w:ilvl w:val="0"/>
          <w:numId w:val="1"/>
        </w:numPr>
      </w:pPr>
      <w:r>
        <w:t xml:space="preserve">pokud před závorkou je jen záporné znaménko, při odstranění závorky měníme znaménka v závorce na opačná – jako by před závorkou byla  </w:t>
      </w:r>
      <w:r w:rsidRPr="00F55954">
        <w:rPr>
          <w:i/>
        </w:rPr>
        <w:t>– 1</w:t>
      </w:r>
      <w:r>
        <w:t xml:space="preserve"> a tou jsme násobili</w:t>
      </w:r>
    </w:p>
    <w:p w:rsidR="00F55954" w:rsidRDefault="00F55954" w:rsidP="00F55954">
      <w:pPr>
        <w:pStyle w:val="Odstavecseseznamem"/>
        <w:numPr>
          <w:ilvl w:val="0"/>
          <w:numId w:val="1"/>
        </w:numPr>
      </w:pPr>
      <w:r>
        <w:t>pozor na priority početních výkonů – násobení a dělení má přednost před sčítáním a odčítáním</w:t>
      </w:r>
    </w:p>
    <w:p w:rsidR="002A3EF0" w:rsidRDefault="002A3EF0" w:rsidP="00F55954">
      <w:pPr>
        <w:pStyle w:val="Odstavecseseznamem"/>
        <w:numPr>
          <w:ilvl w:val="0"/>
          <w:numId w:val="1"/>
        </w:numPr>
      </w:pPr>
      <w:r>
        <w:t>potom už obvyklý postup</w:t>
      </w:r>
    </w:p>
    <w:p w:rsidR="002A3EF0" w:rsidRDefault="002A3EF0" w:rsidP="002A3EF0"/>
    <w:p w:rsidR="002A3EF0" w:rsidRDefault="002A3EF0" w:rsidP="002A3EF0"/>
    <w:p w:rsidR="002A3EF0" w:rsidRDefault="002A3EF0" w:rsidP="002A3EF0">
      <w:r>
        <w:t xml:space="preserve">Do </w:t>
      </w:r>
      <w:r w:rsidRPr="002A3EF0">
        <w:rPr>
          <w:b/>
          <w:i/>
          <w:sz w:val="32"/>
          <w:szCs w:val="32"/>
        </w:rPr>
        <w:t>středy, 22. 04. 2020</w:t>
      </w:r>
      <w:r>
        <w:t>, všichni pošlou řešení – opět alespoň výsledky do mailu.</w:t>
      </w:r>
    </w:p>
    <w:p w:rsidR="002A3EF0" w:rsidRDefault="002A3EF0" w:rsidP="002A3EF0">
      <w:r w:rsidRPr="002A3EF0">
        <w:rPr>
          <w:b/>
          <w:i/>
          <w:sz w:val="32"/>
          <w:szCs w:val="32"/>
        </w:rPr>
        <w:t>A všichni, op</w:t>
      </w:r>
      <w:r>
        <w:rPr>
          <w:b/>
          <w:i/>
          <w:sz w:val="32"/>
          <w:szCs w:val="32"/>
        </w:rPr>
        <w:t>ravdu</w:t>
      </w:r>
      <w:r w:rsidRPr="002A3EF0">
        <w:rPr>
          <w:b/>
          <w:i/>
          <w:sz w:val="32"/>
          <w:szCs w:val="32"/>
        </w:rPr>
        <w:t xml:space="preserve"> všichni, potvrďte, prosím, příjem zprávy na mailu</w:t>
      </w:r>
      <w:r>
        <w:rPr>
          <w:b/>
          <w:i/>
          <w:sz w:val="32"/>
          <w:szCs w:val="32"/>
        </w:rPr>
        <w:t>.</w:t>
      </w:r>
    </w:p>
    <w:p w:rsidR="002A3EF0" w:rsidRDefault="002A3EF0" w:rsidP="002A3EF0">
      <w:r>
        <w:t>Kdo neobdrží zprávu na mail, ať se mi, prosím, okamžitě ozve.</w:t>
      </w:r>
    </w:p>
    <w:p w:rsidR="002A3EF0" w:rsidRDefault="002A3EF0" w:rsidP="002A3EF0"/>
    <w:p w:rsidR="002A3EF0" w:rsidRPr="002A3EF0" w:rsidRDefault="002A3EF0" w:rsidP="002A3EF0">
      <w:bookmarkStart w:id="0" w:name="_GoBack"/>
      <w:bookmarkEnd w:id="0"/>
      <w:r>
        <w:t>Zora Hauptová</w:t>
      </w:r>
    </w:p>
    <w:sectPr w:rsidR="002A3EF0" w:rsidRPr="002A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61A"/>
    <w:multiLevelType w:val="hybridMultilevel"/>
    <w:tmpl w:val="F1003460"/>
    <w:lvl w:ilvl="0" w:tplc="42CC1F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54"/>
    <w:rsid w:val="002A3EF0"/>
    <w:rsid w:val="007404EB"/>
    <w:rsid w:val="00F5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2D7C"/>
  <w15:chartTrackingRefBased/>
  <w15:docId w15:val="{73B3B032-DC13-4092-B405-A454A505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Hauptová</dc:creator>
  <cp:keywords/>
  <dc:description/>
  <cp:lastModifiedBy>Zora Hauptová</cp:lastModifiedBy>
  <cp:revision>1</cp:revision>
  <dcterms:created xsi:type="dcterms:W3CDTF">2020-04-10T12:29:00Z</dcterms:created>
  <dcterms:modified xsi:type="dcterms:W3CDTF">2020-04-10T12:59:00Z</dcterms:modified>
</cp:coreProperties>
</file>