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24" w:rsidRDefault="00066A24" w:rsidP="00066A24">
      <w:pPr>
        <w:jc w:val="both"/>
        <w:rPr>
          <w:rFonts w:ascii="Arial" w:hAnsi="Arial" w:cs="Arial"/>
          <w:b/>
        </w:rPr>
      </w:pPr>
    </w:p>
    <w:p w:rsidR="00066A24" w:rsidRPr="00787A69" w:rsidRDefault="00066A24" w:rsidP="00066A24">
      <w:pPr>
        <w:jc w:val="both"/>
        <w:rPr>
          <w:rFonts w:ascii="Arial" w:hAnsi="Arial" w:cs="Arial"/>
          <w:b/>
        </w:rPr>
      </w:pPr>
      <w:r w:rsidRPr="00787A69">
        <w:rPr>
          <w:rFonts w:ascii="Arial" w:hAnsi="Arial" w:cs="Arial"/>
          <w:b/>
        </w:rPr>
        <w:t xml:space="preserve">Stipendijní řád </w:t>
      </w:r>
    </w:p>
    <w:p w:rsidR="00066A24" w:rsidRPr="00787A69" w:rsidRDefault="00066A24" w:rsidP="00066A24">
      <w:pPr>
        <w:jc w:val="both"/>
        <w:rPr>
          <w:rFonts w:ascii="Arial" w:hAnsi="Arial" w:cs="Arial"/>
        </w:rPr>
      </w:pPr>
    </w:p>
    <w:p w:rsidR="00066A24" w:rsidRDefault="00066A24" w:rsidP="00066A24">
      <w:pPr>
        <w:jc w:val="both"/>
        <w:rPr>
          <w:rFonts w:ascii="Arial" w:hAnsi="Arial" w:cs="Arial"/>
          <w:u w:val="single"/>
        </w:rPr>
      </w:pPr>
      <w:r w:rsidRPr="00787A69">
        <w:rPr>
          <w:rFonts w:ascii="Arial" w:hAnsi="Arial" w:cs="Arial"/>
          <w:u w:val="single"/>
        </w:rPr>
        <w:t xml:space="preserve">Podmínky pro získání </w:t>
      </w:r>
      <w:r>
        <w:rPr>
          <w:rFonts w:ascii="Arial" w:hAnsi="Arial" w:cs="Arial"/>
          <w:u w:val="single"/>
        </w:rPr>
        <w:t>prospěchového stipendia</w:t>
      </w:r>
    </w:p>
    <w:p w:rsidR="00066A24" w:rsidRPr="00787A69" w:rsidRDefault="00066A24" w:rsidP="00066A24">
      <w:pPr>
        <w:jc w:val="both"/>
        <w:rPr>
          <w:rFonts w:ascii="Arial" w:hAnsi="Arial" w:cs="Arial"/>
          <w:u w:val="single"/>
        </w:rPr>
      </w:pPr>
    </w:p>
    <w:p w:rsidR="00066A24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A69">
        <w:rPr>
          <w:rFonts w:ascii="Arial" w:hAnsi="Arial" w:cs="Arial"/>
          <w:sz w:val="24"/>
          <w:szCs w:val="24"/>
        </w:rPr>
        <w:t>Žák musí v hodnocení odborného výcviku</w:t>
      </w:r>
      <w:r>
        <w:rPr>
          <w:rFonts w:ascii="Arial" w:hAnsi="Arial" w:cs="Arial"/>
          <w:sz w:val="24"/>
          <w:szCs w:val="24"/>
        </w:rPr>
        <w:t xml:space="preserve"> (OV)</w:t>
      </w:r>
      <w:r w:rsidRPr="00787A69">
        <w:rPr>
          <w:rFonts w:ascii="Arial" w:hAnsi="Arial" w:cs="Arial"/>
          <w:sz w:val="24"/>
          <w:szCs w:val="24"/>
        </w:rPr>
        <w:t xml:space="preserve"> dosáhnout stupně prospěchu </w:t>
      </w:r>
      <w:r>
        <w:rPr>
          <w:rFonts w:ascii="Arial" w:hAnsi="Arial" w:cs="Arial"/>
          <w:sz w:val="24"/>
          <w:szCs w:val="24"/>
        </w:rPr>
        <w:br/>
      </w:r>
      <w:r w:rsidRPr="00787A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Pr="00787A69">
        <w:rPr>
          <w:rFonts w:ascii="Arial" w:hAnsi="Arial" w:cs="Arial"/>
          <w:sz w:val="24"/>
          <w:szCs w:val="24"/>
        </w:rPr>
        <w:t>výborný</w:t>
      </w:r>
      <w:r>
        <w:rPr>
          <w:rFonts w:ascii="Arial" w:hAnsi="Arial" w:cs="Arial"/>
          <w:sz w:val="24"/>
          <w:szCs w:val="24"/>
        </w:rPr>
        <w:t>)</w:t>
      </w:r>
      <w:r w:rsidRPr="00787A69">
        <w:rPr>
          <w:rFonts w:ascii="Arial" w:hAnsi="Arial" w:cs="Arial"/>
          <w:sz w:val="24"/>
          <w:szCs w:val="24"/>
        </w:rPr>
        <w:t xml:space="preserve"> nebo 2</w:t>
      </w:r>
      <w:r>
        <w:rPr>
          <w:rFonts w:ascii="Arial" w:hAnsi="Arial" w:cs="Arial"/>
          <w:sz w:val="24"/>
          <w:szCs w:val="24"/>
        </w:rPr>
        <w:t xml:space="preserve"> (chvalitebný)</w:t>
      </w:r>
      <w:r w:rsidRPr="00787A69">
        <w:rPr>
          <w:rFonts w:ascii="Arial" w:hAnsi="Arial" w:cs="Arial"/>
          <w:sz w:val="24"/>
          <w:szCs w:val="24"/>
        </w:rPr>
        <w:t>.</w:t>
      </w:r>
    </w:p>
    <w:p w:rsidR="00066A24" w:rsidRPr="00787A69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66A24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A69">
        <w:rPr>
          <w:rFonts w:ascii="Arial" w:hAnsi="Arial" w:cs="Arial"/>
          <w:sz w:val="24"/>
          <w:szCs w:val="24"/>
        </w:rPr>
        <w:t xml:space="preserve">Z odborných předmětů maximálně stupeň 3 </w:t>
      </w:r>
      <w:r>
        <w:rPr>
          <w:rFonts w:ascii="Arial" w:hAnsi="Arial" w:cs="Arial"/>
          <w:sz w:val="24"/>
          <w:szCs w:val="24"/>
        </w:rPr>
        <w:t>(</w:t>
      </w:r>
      <w:r w:rsidRPr="00787A69">
        <w:rPr>
          <w:rFonts w:ascii="Arial" w:hAnsi="Arial" w:cs="Arial"/>
          <w:sz w:val="24"/>
          <w:szCs w:val="24"/>
        </w:rPr>
        <w:t>dobrý</w:t>
      </w:r>
      <w:r>
        <w:rPr>
          <w:rFonts w:ascii="Arial" w:hAnsi="Arial" w:cs="Arial"/>
          <w:sz w:val="24"/>
          <w:szCs w:val="24"/>
        </w:rPr>
        <w:t>)</w:t>
      </w:r>
      <w:r w:rsidRPr="00787A69">
        <w:rPr>
          <w:rFonts w:ascii="Arial" w:hAnsi="Arial" w:cs="Arial"/>
          <w:sz w:val="24"/>
          <w:szCs w:val="24"/>
        </w:rPr>
        <w:t>.</w:t>
      </w:r>
    </w:p>
    <w:p w:rsidR="00066A24" w:rsidRPr="00787A69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66A24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A69">
        <w:rPr>
          <w:rFonts w:ascii="Arial" w:hAnsi="Arial" w:cs="Arial"/>
          <w:sz w:val="24"/>
          <w:szCs w:val="24"/>
        </w:rPr>
        <w:t>Celkové hodnocení žáka na vysvědčení je vyjádřeno stupněm prospěl s vyznamenáním nebo prospěl a definováno průměrným prospěchem.</w:t>
      </w:r>
    </w:p>
    <w:p w:rsidR="00066A24" w:rsidRPr="00787A69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66A24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A69">
        <w:rPr>
          <w:rFonts w:ascii="Arial" w:hAnsi="Arial" w:cs="Arial"/>
          <w:sz w:val="24"/>
          <w:szCs w:val="24"/>
        </w:rPr>
        <w:t>V případě, že žák nedosáhne tohoto celkového hodnocení, protože nebyl hodnocen z některého předmětu (např. z důvodu dlouhodobé nemoci, úrazu …), může ředitel školy tuto podmínku prominout.</w:t>
      </w:r>
    </w:p>
    <w:p w:rsidR="00066A24" w:rsidRPr="00787A69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66A24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A69">
        <w:rPr>
          <w:rFonts w:ascii="Arial" w:hAnsi="Arial" w:cs="Arial"/>
          <w:sz w:val="24"/>
          <w:szCs w:val="24"/>
        </w:rPr>
        <w:t>Hodnocení ch</w:t>
      </w:r>
      <w:r>
        <w:rPr>
          <w:rFonts w:ascii="Arial" w:hAnsi="Arial" w:cs="Arial"/>
          <w:sz w:val="24"/>
          <w:szCs w:val="24"/>
        </w:rPr>
        <w:t>ování žáka musí být velmi dobré</w:t>
      </w:r>
      <w:r w:rsidRPr="00787A69">
        <w:rPr>
          <w:rFonts w:ascii="Arial" w:hAnsi="Arial" w:cs="Arial"/>
          <w:sz w:val="24"/>
          <w:szCs w:val="24"/>
        </w:rPr>
        <w:t>.</w:t>
      </w:r>
    </w:p>
    <w:p w:rsidR="00066A24" w:rsidRPr="00787A69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66A24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A69">
        <w:rPr>
          <w:rFonts w:ascii="Arial" w:hAnsi="Arial" w:cs="Arial"/>
          <w:sz w:val="24"/>
          <w:szCs w:val="24"/>
        </w:rPr>
        <w:t>Žák nesmí mít v hodnoceném období neomluvenou absenci a omlouvání musí být v souladu s § 67 školského zákona.</w:t>
      </w:r>
    </w:p>
    <w:p w:rsidR="00066A24" w:rsidRPr="00787A69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66A24" w:rsidRPr="008D51FD" w:rsidRDefault="00066A24" w:rsidP="00066A24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298">
        <w:rPr>
          <w:rFonts w:ascii="Arial" w:hAnsi="Arial" w:cs="Arial"/>
          <w:sz w:val="24"/>
          <w:szCs w:val="24"/>
        </w:rPr>
        <w:t xml:space="preserve">Výplata stipendií v daném pololetí je odvislá od dosažených studijních výsledků a splněných kritérií pro přiznání stipendia </w:t>
      </w:r>
      <w:r w:rsidRPr="00E87298">
        <w:rPr>
          <w:rFonts w:ascii="Arial" w:hAnsi="Arial" w:cs="Arial"/>
          <w:b/>
          <w:sz w:val="24"/>
          <w:szCs w:val="24"/>
        </w:rPr>
        <w:t>v předchozím pololetí</w:t>
      </w:r>
      <w:r w:rsidRPr="00E872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Stipendia se vyplácejí měsíčně, kromě měsíců červenec a srpen, a jejich vý</w:t>
      </w:r>
      <w:r w:rsidRPr="00E87298">
        <w:rPr>
          <w:rFonts w:ascii="Arial" w:hAnsi="Arial" w:cs="Arial"/>
          <w:sz w:val="24"/>
          <w:szCs w:val="24"/>
        </w:rPr>
        <w:t>še je odstupňována podle</w:t>
      </w:r>
      <w:r>
        <w:rPr>
          <w:rFonts w:ascii="Arial" w:hAnsi="Arial" w:cs="Arial"/>
          <w:sz w:val="24"/>
          <w:szCs w:val="24"/>
        </w:rPr>
        <w:t xml:space="preserve"> těchto kritérií:</w:t>
      </w:r>
    </w:p>
    <w:p w:rsidR="00066A24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7298">
        <w:rPr>
          <w:rFonts w:ascii="Arial" w:hAnsi="Arial" w:cs="Arial"/>
          <w:sz w:val="24"/>
          <w:szCs w:val="24"/>
        </w:rPr>
        <w:t>hodnocení prospěchu v odborném výcviku</w:t>
      </w:r>
    </w:p>
    <w:p w:rsidR="00066A24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87298">
        <w:rPr>
          <w:rFonts w:ascii="Arial" w:hAnsi="Arial" w:cs="Arial"/>
          <w:sz w:val="24"/>
          <w:szCs w:val="24"/>
        </w:rPr>
        <w:t xml:space="preserve"> dosažen</w:t>
      </w:r>
      <w:r>
        <w:rPr>
          <w:rFonts w:ascii="Arial" w:hAnsi="Arial" w:cs="Arial"/>
          <w:sz w:val="24"/>
          <w:szCs w:val="24"/>
        </w:rPr>
        <w:t>ý průměrný</w:t>
      </w:r>
      <w:r w:rsidRPr="00E87298">
        <w:rPr>
          <w:rFonts w:ascii="Arial" w:hAnsi="Arial" w:cs="Arial"/>
          <w:sz w:val="24"/>
          <w:szCs w:val="24"/>
        </w:rPr>
        <w:t xml:space="preserve"> prospěch v odborných předmětech</w:t>
      </w:r>
      <w:r>
        <w:rPr>
          <w:rFonts w:ascii="Arial" w:hAnsi="Arial" w:cs="Arial"/>
          <w:sz w:val="24"/>
          <w:szCs w:val="24"/>
        </w:rPr>
        <w:t xml:space="preserve"> (zaokrouhleno směrem   </w:t>
      </w:r>
      <w:r>
        <w:rPr>
          <w:rFonts w:ascii="Arial" w:hAnsi="Arial" w:cs="Arial"/>
          <w:sz w:val="24"/>
          <w:szCs w:val="24"/>
        </w:rPr>
        <w:br/>
        <w:t xml:space="preserve">   dolů na 1 desetinné místo)</w:t>
      </w:r>
    </w:p>
    <w:p w:rsidR="00066A24" w:rsidRDefault="00066A24" w:rsidP="00066A2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studovaný</w:t>
      </w:r>
      <w:r w:rsidRPr="00E87298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očník</w:t>
      </w:r>
    </w:p>
    <w:p w:rsidR="00066A24" w:rsidRDefault="00066A24" w:rsidP="00066A24">
      <w:pPr>
        <w:jc w:val="both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 xml:space="preserve">   </w:t>
      </w:r>
    </w:p>
    <w:p w:rsidR="00066A24" w:rsidRDefault="00066A24" w:rsidP="00066A24">
      <w:pPr>
        <w:jc w:val="both"/>
        <w:rPr>
          <w:rFonts w:ascii="Arial" w:hAnsi="Arial" w:cs="Arial"/>
          <w:u w:val="single"/>
        </w:rPr>
      </w:pPr>
    </w:p>
    <w:p w:rsidR="00066A24" w:rsidRPr="006E767B" w:rsidRDefault="00066A24" w:rsidP="00066A24">
      <w:pPr>
        <w:jc w:val="both"/>
        <w:rPr>
          <w:rFonts w:ascii="Arial" w:hAnsi="Arial" w:cs="Arial"/>
          <w:b/>
        </w:rPr>
      </w:pPr>
      <w:r w:rsidRPr="006E767B">
        <w:rPr>
          <w:rFonts w:ascii="Arial" w:hAnsi="Arial" w:cs="Arial"/>
          <w:b/>
        </w:rPr>
        <w:t>Klíč pro výpočet výše stipendia:</w:t>
      </w:r>
    </w:p>
    <w:p w:rsidR="00066A24" w:rsidRDefault="00066A24" w:rsidP="00066A24">
      <w:pPr>
        <w:jc w:val="both"/>
        <w:rPr>
          <w:rFonts w:ascii="Arial" w:hAnsi="Arial" w:cs="Arial"/>
          <w:u w:val="single"/>
        </w:rPr>
      </w:pPr>
    </w:p>
    <w:p w:rsidR="00066A24" w:rsidRPr="006E767B" w:rsidRDefault="00066A24" w:rsidP="00066A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Tříleté o</w:t>
      </w:r>
      <w:r w:rsidRPr="006E767B">
        <w:rPr>
          <w:rFonts w:ascii="Arial" w:hAnsi="Arial" w:cs="Arial"/>
          <w:u w:val="single"/>
        </w:rPr>
        <w:t>bor</w:t>
      </w:r>
      <w:r>
        <w:rPr>
          <w:rFonts w:ascii="Arial" w:hAnsi="Arial" w:cs="Arial"/>
          <w:u w:val="single"/>
        </w:rPr>
        <w:t>y:</w:t>
      </w:r>
      <w:r w:rsidRPr="006E767B">
        <w:rPr>
          <w:rFonts w:ascii="Arial" w:hAnsi="Arial" w:cs="Arial"/>
          <w:u w:val="single"/>
        </w:rPr>
        <w:t xml:space="preserve"> Nástrojař, Obráběč kovů a </w:t>
      </w:r>
      <w:r>
        <w:rPr>
          <w:rFonts w:ascii="Arial" w:hAnsi="Arial" w:cs="Arial"/>
          <w:u w:val="single"/>
        </w:rPr>
        <w:t>S</w:t>
      </w:r>
      <w:r w:rsidRPr="006E767B">
        <w:rPr>
          <w:rFonts w:ascii="Arial" w:hAnsi="Arial" w:cs="Arial"/>
          <w:u w:val="single"/>
        </w:rPr>
        <w:t>trojní mechanik</w:t>
      </w:r>
      <w:r>
        <w:rPr>
          <w:rFonts w:ascii="Arial" w:hAnsi="Arial" w:cs="Arial"/>
          <w:u w:val="single"/>
        </w:rPr>
        <w:t xml:space="preserve"> (zámečník)</w:t>
      </w:r>
    </w:p>
    <w:p w:rsidR="00066A24" w:rsidRPr="00787A69" w:rsidRDefault="00066A24" w:rsidP="00066A24">
      <w:pPr>
        <w:jc w:val="both"/>
        <w:rPr>
          <w:rFonts w:ascii="Arial" w:hAnsi="Arial" w:cs="Arial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38661F" w:rsidTr="002E1240">
        <w:trPr>
          <w:trHeight w:val="315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p w:rsidR="00066A24" w:rsidRPr="0038661F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 w:rsidRPr="0038661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1.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38661F" w:rsidTr="002E1240">
        <w:trPr>
          <w:trHeight w:val="300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38661F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38661F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1 8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3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9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</w:tr>
      <w:tr w:rsidR="00066A24" w:rsidRPr="0038661F" w:rsidTr="002E1240">
        <w:trPr>
          <w:trHeight w:val="300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38661F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38661F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6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1 1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7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</w:tr>
    </w:tbl>
    <w:p w:rsidR="00066A24" w:rsidRDefault="00066A24" w:rsidP="00066A24">
      <w:pPr>
        <w:jc w:val="both"/>
        <w:rPr>
          <w:rFonts w:ascii="Arial" w:hAnsi="Arial" w:cs="Arial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38661F" w:rsidTr="002E1240">
        <w:trPr>
          <w:trHeight w:val="330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p w:rsidR="00066A24" w:rsidRPr="0038661F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 w:rsidRPr="0038661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2.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38661F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38661F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38661F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3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6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1 1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</w:tr>
      <w:tr w:rsidR="00066A24" w:rsidRPr="0038661F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38661F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38661F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1 9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1 3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9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</w:tr>
    </w:tbl>
    <w:p w:rsidR="00066A24" w:rsidRDefault="00066A24" w:rsidP="00066A24">
      <w:pPr>
        <w:rPr>
          <w:rFonts w:ascii="Arial" w:hAnsi="Arial" w:cs="Arial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AD179A" w:rsidTr="002E1240">
        <w:trPr>
          <w:trHeight w:val="330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p w:rsidR="00066A24" w:rsidRPr="00AD179A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3.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2 3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6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1 1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9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3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B033D4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9</w:t>
            </w:r>
            <w:r w:rsidRPr="00B033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00,- Kč</w:t>
            </w:r>
          </w:p>
        </w:tc>
      </w:tr>
    </w:tbl>
    <w:p w:rsidR="00066A24" w:rsidRDefault="00066A24" w:rsidP="00066A24">
      <w:pPr>
        <w:rPr>
          <w:rFonts w:ascii="Arial" w:hAnsi="Arial" w:cs="Arial"/>
        </w:rPr>
      </w:pPr>
    </w:p>
    <w:p w:rsidR="00066A24" w:rsidRDefault="00066A24" w:rsidP="00066A24">
      <w:pPr>
        <w:rPr>
          <w:rFonts w:ascii="Arial" w:hAnsi="Arial" w:cs="Arial"/>
        </w:rPr>
      </w:pPr>
    </w:p>
    <w:p w:rsidR="00066A24" w:rsidRDefault="00066A24" w:rsidP="00066A24">
      <w:pPr>
        <w:rPr>
          <w:rFonts w:ascii="Arial" w:hAnsi="Arial" w:cs="Arial"/>
        </w:rPr>
      </w:pPr>
      <w:bookmarkStart w:id="1" w:name="_GoBack"/>
      <w:bookmarkEnd w:id="1"/>
    </w:p>
    <w:p w:rsidR="00066A24" w:rsidRDefault="00066A24" w:rsidP="00066A24">
      <w:pPr>
        <w:jc w:val="both"/>
        <w:rPr>
          <w:rFonts w:ascii="Arial" w:hAnsi="Arial" w:cs="Arial"/>
          <w:u w:val="single"/>
        </w:rPr>
      </w:pPr>
      <w:bookmarkStart w:id="2" w:name="OLE_LINK2"/>
      <w:bookmarkEnd w:id="0"/>
    </w:p>
    <w:p w:rsidR="00066A24" w:rsidRPr="00787A69" w:rsidRDefault="00066A24" w:rsidP="00066A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Čtyřleté o</w:t>
      </w:r>
      <w:r w:rsidRPr="00787A69">
        <w:rPr>
          <w:rFonts w:ascii="Arial" w:hAnsi="Arial" w:cs="Arial"/>
          <w:u w:val="single"/>
        </w:rPr>
        <w:t>bor</w:t>
      </w:r>
      <w:r>
        <w:rPr>
          <w:rFonts w:ascii="Arial" w:hAnsi="Arial" w:cs="Arial"/>
          <w:u w:val="single"/>
        </w:rPr>
        <w:t>y: Mechatronik,</w:t>
      </w:r>
      <w:r w:rsidRPr="00787A69">
        <w:rPr>
          <w:rFonts w:ascii="Arial" w:hAnsi="Arial" w:cs="Arial"/>
          <w:u w:val="single"/>
        </w:rPr>
        <w:t xml:space="preserve"> Mechanik seřizovač a Mechanik plastikářských strojů</w:t>
      </w:r>
    </w:p>
    <w:p w:rsidR="00066A24" w:rsidRPr="00787A69" w:rsidRDefault="00066A24" w:rsidP="00066A24">
      <w:pPr>
        <w:jc w:val="both"/>
        <w:rPr>
          <w:rFonts w:ascii="Arial" w:hAnsi="Arial" w:cs="Arial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AD179A" w:rsidTr="002E1240">
        <w:trPr>
          <w:trHeight w:val="330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p w:rsidR="00066A24" w:rsidRPr="00AD179A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1</w:t>
            </w:r>
            <w:r w:rsidRPr="00AD179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1 5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1 1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8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1 3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9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</w:tbl>
    <w:p w:rsidR="00066A24" w:rsidRPr="00787A69" w:rsidRDefault="00066A24" w:rsidP="00066A24">
      <w:pPr>
        <w:rPr>
          <w:rFonts w:ascii="Arial" w:hAnsi="Arial" w:cs="Arial"/>
          <w:lang w:eastAsia="en-US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AD179A" w:rsidTr="002E1240">
        <w:trPr>
          <w:trHeight w:val="330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p w:rsidR="00066A24" w:rsidRPr="00AD179A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2</w:t>
            </w:r>
            <w:r w:rsidRPr="00AD179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1 8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3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9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6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1 1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</w:tbl>
    <w:p w:rsidR="00066A24" w:rsidRPr="00787A69" w:rsidRDefault="00066A24" w:rsidP="00066A24">
      <w:pPr>
        <w:rPr>
          <w:rFonts w:ascii="Arial" w:hAnsi="Arial" w:cs="Arial"/>
          <w:lang w:eastAsia="en-US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AD179A" w:rsidTr="002E1240">
        <w:trPr>
          <w:trHeight w:val="330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p w:rsidR="00066A24" w:rsidRPr="00AD179A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3.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3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6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1 1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1 9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1 3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9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</w:tbl>
    <w:p w:rsidR="00066A24" w:rsidRPr="00787A69" w:rsidRDefault="00066A24" w:rsidP="00066A24">
      <w:pPr>
        <w:rPr>
          <w:rFonts w:ascii="Arial" w:hAnsi="Arial" w:cs="Arial"/>
          <w:lang w:eastAsia="en-US"/>
        </w:rPr>
      </w:pPr>
    </w:p>
    <w:tbl>
      <w:tblPr>
        <w:tblW w:w="6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440"/>
        <w:gridCol w:w="1440"/>
      </w:tblGrid>
      <w:tr w:rsidR="00066A24" w:rsidRPr="00AD179A" w:rsidTr="002E1240">
        <w:trPr>
          <w:trHeight w:val="330"/>
        </w:trPr>
        <w:tc>
          <w:tcPr>
            <w:tcW w:w="2000" w:type="dxa"/>
            <w:shd w:val="clear" w:color="000000" w:fill="F2F2F2"/>
            <w:noWrap/>
            <w:vAlign w:val="bottom"/>
            <w:hideMark/>
          </w:tcPr>
          <w:bookmarkEnd w:id="2"/>
          <w:p w:rsidR="00066A24" w:rsidRPr="00AD179A" w:rsidRDefault="00066A24" w:rsidP="002E124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4</w:t>
            </w:r>
            <w:r w:rsidRPr="00AD179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 w:bidi="ar-SA"/>
              </w:rPr>
              <w:t>. ročník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1,0 -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1,8 –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,2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066A24" w:rsidRPr="00474E46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Cambria Math" w:hAnsi="Cambria Math" w:cs="Cambria Math"/>
              </w:rPr>
              <w:t xml:space="preserve">⌀ </w:t>
            </w:r>
            <w:r w:rsidRPr="00AA793B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2,3</w:t>
            </w:r>
            <w:r>
              <w:rPr>
                <w:rFonts w:ascii="Cambria Math" w:hAnsi="Cambria Math" w:cs="Cambria Math"/>
              </w:rPr>
              <w:t xml:space="preserve"> -</w:t>
            </w:r>
            <w:r w:rsidRPr="00474E46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 2,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7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3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6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1 1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  <w:tr w:rsidR="00066A24" w:rsidRPr="00AD179A" w:rsidTr="002E1240">
        <w:trPr>
          <w:trHeight w:val="315"/>
        </w:trPr>
        <w:tc>
          <w:tcPr>
            <w:tcW w:w="2000" w:type="dxa"/>
            <w:shd w:val="clear" w:color="000000" w:fill="F2F2F2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známka z OV - 2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9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1 3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6A24" w:rsidRPr="00AD179A" w:rsidRDefault="00066A24" w:rsidP="002E124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9</w:t>
            </w:r>
            <w:r w:rsidRPr="00AD179A">
              <w:rPr>
                <w:rFonts w:ascii="Arial" w:eastAsia="Times New Roman" w:hAnsi="Arial" w:cs="Arial"/>
                <w:color w:val="000000"/>
                <w:kern w:val="0"/>
                <w:lang w:eastAsia="cs-CZ" w:bidi="ar-SA"/>
              </w:rPr>
              <w:t>00,- Kč</w:t>
            </w:r>
          </w:p>
        </w:tc>
      </w:tr>
    </w:tbl>
    <w:p w:rsidR="00066A24" w:rsidRPr="00787A69" w:rsidRDefault="00066A24" w:rsidP="00066A24">
      <w:pPr>
        <w:rPr>
          <w:rFonts w:ascii="Arial" w:hAnsi="Arial" w:cs="Arial"/>
        </w:rPr>
      </w:pPr>
    </w:p>
    <w:p w:rsidR="00066A24" w:rsidRPr="00787A69" w:rsidRDefault="00066A24" w:rsidP="00066A24">
      <w:pPr>
        <w:rPr>
          <w:rFonts w:ascii="Arial" w:hAnsi="Arial" w:cs="Arial"/>
        </w:rPr>
      </w:pPr>
    </w:p>
    <w:p w:rsidR="00066A24" w:rsidRDefault="00066A24" w:rsidP="00066A24">
      <w:pPr>
        <w:rPr>
          <w:rFonts w:ascii="Arial" w:hAnsi="Arial" w:cs="Arial"/>
          <w:sz w:val="20"/>
          <w:szCs w:val="20"/>
        </w:rPr>
      </w:pPr>
    </w:p>
    <w:p w:rsidR="00066A24" w:rsidRPr="00AD179A" w:rsidRDefault="00066A24" w:rsidP="00066A24">
      <w:pPr>
        <w:rPr>
          <w:rFonts w:ascii="Arial" w:hAnsi="Arial" w:cs="Arial"/>
          <w:sz w:val="20"/>
          <w:szCs w:val="20"/>
        </w:rPr>
      </w:pPr>
      <w:r w:rsidRPr="00AD179A">
        <w:rPr>
          <w:rFonts w:ascii="Arial" w:hAnsi="Arial" w:cs="Arial"/>
          <w:sz w:val="20"/>
          <w:szCs w:val="20"/>
        </w:rPr>
        <w:t>Pozn:</w:t>
      </w:r>
    </w:p>
    <w:p w:rsidR="00066A24" w:rsidRPr="00AD179A" w:rsidRDefault="00066A24" w:rsidP="00066A24">
      <w:pPr>
        <w:jc w:val="both"/>
        <w:rPr>
          <w:rFonts w:ascii="Arial" w:hAnsi="Arial" w:cs="Arial"/>
          <w:sz w:val="20"/>
          <w:szCs w:val="20"/>
        </w:rPr>
      </w:pPr>
      <w:r w:rsidRPr="00AD179A">
        <w:rPr>
          <w:rFonts w:ascii="Arial" w:hAnsi="Arial" w:cs="Arial"/>
          <w:sz w:val="20"/>
          <w:szCs w:val="20"/>
        </w:rPr>
        <w:t>OV = odborný výcvik</w:t>
      </w:r>
    </w:p>
    <w:p w:rsidR="00066A24" w:rsidRPr="00AD179A" w:rsidRDefault="00066A24" w:rsidP="00066A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mbria Math" w:hAnsi="Cambria Math" w:cs="Cambria Math"/>
        </w:rPr>
        <w:t xml:space="preserve">⌀ </w:t>
      </w:r>
      <w:r w:rsidRPr="00AD17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= průměrná známka všech odborných předmětů</w:t>
      </w:r>
    </w:p>
    <w:p w:rsidR="00066A24" w:rsidRPr="00787A69" w:rsidRDefault="00066A24" w:rsidP="00066A24">
      <w:pPr>
        <w:rPr>
          <w:rFonts w:ascii="Arial" w:hAnsi="Arial" w:cs="Arial"/>
        </w:rPr>
      </w:pPr>
    </w:p>
    <w:p w:rsidR="00016258" w:rsidRDefault="00066A24"/>
    <w:sectPr w:rsidR="00016258" w:rsidSect="0090015B">
      <w:headerReference w:type="default" r:id="rId5"/>
      <w:footerReference w:type="default" r:id="rId6"/>
      <w:pgSz w:w="11906" w:h="16838"/>
      <w:pgMar w:top="1134" w:right="127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62" w:rsidRDefault="00066A2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97662" w:rsidRDefault="00066A24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62" w:rsidRPr="00681714" w:rsidRDefault="00066A24" w:rsidP="00681714">
    <w:pPr>
      <w:pStyle w:val="Bezmezer"/>
      <w:tabs>
        <w:tab w:val="clear" w:pos="4536"/>
        <w:tab w:val="clear" w:pos="9072"/>
        <w:tab w:val="right" w:pos="9746"/>
      </w:tabs>
      <w:spacing w:after="0"/>
      <w:rPr>
        <w:color w:val="AEAAAA"/>
        <w:sz w:val="22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5735320</wp:posOffset>
          </wp:positionH>
          <wp:positionV relativeFrom="page">
            <wp:posOffset>377190</wp:posOffset>
          </wp:positionV>
          <wp:extent cx="1439545" cy="161925"/>
          <wp:effectExtent l="0" t="0" r="8255" b="9525"/>
          <wp:wrapNone/>
          <wp:docPr id="1" name="Obrázek 1" descr="Schaeffler_Schriftzu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oLogo" descr="Schaeffler_Schriftzu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714">
      <w:rPr>
        <w:color w:val="AEAAAA"/>
        <w:sz w:val="22"/>
      </w:rPr>
      <w:t xml:space="preserve">Schaeffler </w:t>
    </w:r>
    <w:r w:rsidRPr="00681714">
      <w:rPr>
        <w:color w:val="AEAAAA"/>
        <w:sz w:val="22"/>
      </w:rPr>
      <w:t>Production CZ s.r.o.</w:t>
    </w:r>
    <w:r w:rsidRPr="00681714">
      <w:rPr>
        <w:lang w:val="cs-CZ" w:eastAsia="cs-CZ"/>
      </w:rPr>
      <w:t xml:space="preserve"> </w:t>
    </w:r>
  </w:p>
  <w:p w:rsidR="00397662" w:rsidRDefault="00066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207D"/>
    <w:multiLevelType w:val="hybridMultilevel"/>
    <w:tmpl w:val="09DC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24"/>
    <w:rsid w:val="00066A24"/>
    <w:rsid w:val="00914664"/>
    <w:rsid w:val="00C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B4A3"/>
  <w15:chartTrackingRefBased/>
  <w15:docId w15:val="{06D251F5-99E3-4E3C-9C80-AACBB98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A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A2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066A2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066A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rsid w:val="00066A2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6A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mezer">
    <w:name w:val="No Spacing"/>
    <w:aliases w:val="Hlava"/>
    <w:basedOn w:val="Zhlav"/>
    <w:uiPriority w:val="1"/>
    <w:qFormat/>
    <w:rsid w:val="00066A24"/>
    <w:pPr>
      <w:widowControl/>
      <w:suppressAutoHyphens w:val="0"/>
      <w:spacing w:after="80"/>
    </w:pPr>
    <w:rPr>
      <w:rFonts w:ascii="Calibri" w:eastAsia="Calibri" w:hAnsi="Calibri" w:cs="Times New Roman"/>
      <w:b/>
      <w:noProof/>
      <w:color w:val="00893D"/>
      <w:kern w:val="0"/>
      <w:sz w:val="28"/>
      <w:szCs w:val="2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Holubářová, Pavla  WP/ICL-H1</dc:creator>
  <cp:keywords/>
  <dc:description/>
  <cp:lastModifiedBy>Holubářová, Pavla  WP/ICL-H1</cp:lastModifiedBy>
  <cp:revision>1</cp:revision>
  <dcterms:created xsi:type="dcterms:W3CDTF">2019-09-16T13:18:00Z</dcterms:created>
  <dcterms:modified xsi:type="dcterms:W3CDTF">2019-09-16T13:19:00Z</dcterms:modified>
</cp:coreProperties>
</file>